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85" w:rsidRPr="00E57C05" w:rsidRDefault="005614BC" w:rsidP="00460320">
      <w:pPr>
        <w:pStyle w:val="af1"/>
        <w:rPr>
          <w:rFonts w:ascii="Times New Roman" w:hAnsi="Times New Roman" w:cs="Times New Roman"/>
          <w:b/>
        </w:rPr>
      </w:pPr>
      <w:r w:rsidRPr="00E57C0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186055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D0E" w:rsidRPr="006F5FB1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5C1D0E" w:rsidRPr="006F5FB1" w:rsidRDefault="005C1D0E" w:rsidP="0084228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B1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622308" w:rsidRPr="00E57C05" w:rsidRDefault="00622308" w:rsidP="00842285">
      <w:pPr>
        <w:pStyle w:val="af1"/>
        <w:jc w:val="center"/>
        <w:rPr>
          <w:rFonts w:ascii="Times New Roman" w:hAnsi="Times New Roman" w:cs="Times New Roman"/>
          <w:b/>
        </w:rPr>
      </w:pPr>
    </w:p>
    <w:p w:rsidR="005C1D0E" w:rsidRPr="006F5FB1" w:rsidRDefault="005C1D0E" w:rsidP="005C1D0E">
      <w:pPr>
        <w:pStyle w:val="af"/>
        <w:rPr>
          <w:szCs w:val="32"/>
        </w:rPr>
      </w:pPr>
      <w:r w:rsidRPr="006F5FB1">
        <w:rPr>
          <w:szCs w:val="32"/>
        </w:rPr>
        <w:t>РЕШЕНИЕ</w:t>
      </w:r>
      <w:r w:rsidR="00D276E7" w:rsidRPr="006F5FB1">
        <w:rPr>
          <w:szCs w:val="32"/>
        </w:rPr>
        <w:t xml:space="preserve"> </w:t>
      </w:r>
    </w:p>
    <w:p w:rsidR="005C1D0E" w:rsidRPr="00E32332" w:rsidRDefault="005C1D0E" w:rsidP="00460320">
      <w:pPr>
        <w:pStyle w:val="af"/>
        <w:rPr>
          <w:b w:val="0"/>
          <w:sz w:val="28"/>
          <w:szCs w:val="28"/>
        </w:rPr>
      </w:pPr>
      <w:r w:rsidRPr="00E32332">
        <w:rPr>
          <w:b w:val="0"/>
          <w:sz w:val="28"/>
          <w:szCs w:val="28"/>
        </w:rPr>
        <w:t>с. Дзержинское</w:t>
      </w:r>
    </w:p>
    <w:p w:rsidR="005C1D0E" w:rsidRPr="00E32332" w:rsidRDefault="00E32332" w:rsidP="005C1D0E">
      <w:pPr>
        <w:rPr>
          <w:szCs w:val="28"/>
        </w:rPr>
      </w:pPr>
      <w:r w:rsidRPr="00E32332">
        <w:rPr>
          <w:szCs w:val="28"/>
        </w:rPr>
        <w:t>18.03</w:t>
      </w:r>
      <w:r w:rsidR="00986D54" w:rsidRPr="00E32332">
        <w:rPr>
          <w:szCs w:val="28"/>
        </w:rPr>
        <w:t>.2021</w:t>
      </w:r>
      <w:r w:rsidR="005C1D0E" w:rsidRPr="00E32332">
        <w:rPr>
          <w:szCs w:val="28"/>
        </w:rPr>
        <w:t xml:space="preserve">                                                                   </w:t>
      </w:r>
      <w:r w:rsidR="00196DF9" w:rsidRPr="00E32332">
        <w:rPr>
          <w:szCs w:val="28"/>
        </w:rPr>
        <w:t xml:space="preserve">                          </w:t>
      </w:r>
      <w:r w:rsidR="001A0AD3" w:rsidRPr="00E32332">
        <w:rPr>
          <w:szCs w:val="28"/>
        </w:rPr>
        <w:t xml:space="preserve">  </w:t>
      </w:r>
      <w:r w:rsidR="00C341E0" w:rsidRPr="00E32332">
        <w:rPr>
          <w:szCs w:val="28"/>
        </w:rPr>
        <w:t xml:space="preserve">  </w:t>
      </w:r>
      <w:r w:rsidR="00D276E7" w:rsidRPr="00E32332">
        <w:rPr>
          <w:szCs w:val="28"/>
        </w:rPr>
        <w:t xml:space="preserve">   </w:t>
      </w:r>
      <w:r w:rsidR="006F5FB1">
        <w:rPr>
          <w:szCs w:val="28"/>
        </w:rPr>
        <w:t xml:space="preserve"> </w:t>
      </w:r>
      <w:r w:rsidR="00D276E7" w:rsidRPr="00E32332">
        <w:rPr>
          <w:szCs w:val="28"/>
        </w:rPr>
        <w:t>№</w:t>
      </w:r>
      <w:r w:rsidRPr="00E32332">
        <w:rPr>
          <w:szCs w:val="28"/>
        </w:rPr>
        <w:t>4</w:t>
      </w:r>
      <w:r w:rsidR="00D276E7" w:rsidRPr="00E32332">
        <w:rPr>
          <w:szCs w:val="28"/>
        </w:rPr>
        <w:t>-</w:t>
      </w:r>
      <w:r w:rsidRPr="00E32332">
        <w:rPr>
          <w:szCs w:val="28"/>
        </w:rPr>
        <w:t>32</w:t>
      </w:r>
      <w:r w:rsidR="005C1D0E" w:rsidRPr="00E32332">
        <w:rPr>
          <w:szCs w:val="28"/>
        </w:rPr>
        <w:t>р</w:t>
      </w:r>
    </w:p>
    <w:p w:rsidR="00730C04" w:rsidRPr="00E32332" w:rsidRDefault="00730C04" w:rsidP="00165895">
      <w:pPr>
        <w:rPr>
          <w:szCs w:val="28"/>
        </w:rPr>
      </w:pPr>
      <w:r w:rsidRPr="00E32332">
        <w:rPr>
          <w:szCs w:val="28"/>
        </w:rPr>
        <w:t xml:space="preserve">                         </w:t>
      </w:r>
    </w:p>
    <w:p w:rsidR="004E0B94" w:rsidRPr="00E32332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E32332">
        <w:rPr>
          <w:rFonts w:ascii="Times New Roman" w:hAnsi="Times New Roman" w:cs="Times New Roman"/>
          <w:b w:val="0"/>
          <w:color w:val="auto"/>
        </w:rPr>
        <w:t xml:space="preserve">О </w:t>
      </w:r>
      <w:r w:rsidR="00A44D00" w:rsidRPr="00E32332">
        <w:rPr>
          <w:rFonts w:ascii="Times New Roman" w:hAnsi="Times New Roman" w:cs="Times New Roman"/>
          <w:b w:val="0"/>
          <w:color w:val="auto"/>
        </w:rPr>
        <w:t>внесении изменений</w:t>
      </w:r>
      <w:r w:rsidRPr="00E32332">
        <w:rPr>
          <w:rFonts w:ascii="Times New Roman" w:hAnsi="Times New Roman" w:cs="Times New Roman"/>
          <w:b w:val="0"/>
          <w:color w:val="auto"/>
        </w:rPr>
        <w:t xml:space="preserve"> в Устав</w:t>
      </w:r>
    </w:p>
    <w:p w:rsidR="004E0B94" w:rsidRPr="00E32332" w:rsidRDefault="004E0B94" w:rsidP="005614BC">
      <w:pPr>
        <w:rPr>
          <w:szCs w:val="28"/>
        </w:rPr>
      </w:pPr>
      <w:r w:rsidRPr="00E32332">
        <w:rPr>
          <w:szCs w:val="28"/>
        </w:rPr>
        <w:t>Дзержинского сельсовета Дзержинского района</w:t>
      </w:r>
    </w:p>
    <w:p w:rsidR="00C341E0" w:rsidRPr="00E32332" w:rsidRDefault="00C341E0" w:rsidP="005614BC">
      <w:pPr>
        <w:rPr>
          <w:szCs w:val="28"/>
        </w:rPr>
      </w:pPr>
    </w:p>
    <w:p w:rsidR="004E0B94" w:rsidRPr="00E32332" w:rsidRDefault="004E0B94" w:rsidP="00CB32CA">
      <w:pPr>
        <w:ind w:firstLine="709"/>
        <w:jc w:val="both"/>
        <w:rPr>
          <w:szCs w:val="28"/>
        </w:rPr>
      </w:pPr>
      <w:r w:rsidRPr="00E32332">
        <w:rPr>
          <w:szCs w:val="28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 w:rsidRPr="00E32332">
        <w:rPr>
          <w:szCs w:val="28"/>
        </w:rPr>
        <w:t>ми 22, 60</w:t>
      </w:r>
      <w:r w:rsidRPr="00E32332">
        <w:rPr>
          <w:szCs w:val="28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D276E7" w:rsidRPr="00E32332" w:rsidRDefault="00582954" w:rsidP="00AC2AD3">
      <w:pPr>
        <w:tabs>
          <w:tab w:val="left" w:pos="1134"/>
        </w:tabs>
        <w:jc w:val="both"/>
        <w:rPr>
          <w:szCs w:val="28"/>
        </w:rPr>
      </w:pPr>
      <w:r w:rsidRPr="00E32332">
        <w:rPr>
          <w:b/>
          <w:szCs w:val="28"/>
        </w:rPr>
        <w:t xml:space="preserve">      </w:t>
      </w:r>
      <w:r w:rsidR="00196DF9" w:rsidRPr="00E32332">
        <w:rPr>
          <w:b/>
          <w:szCs w:val="28"/>
        </w:rPr>
        <w:t xml:space="preserve">    </w:t>
      </w:r>
      <w:r w:rsidR="00D276E7" w:rsidRPr="00E32332">
        <w:rPr>
          <w:szCs w:val="28"/>
        </w:rPr>
        <w:t>1.</w:t>
      </w:r>
      <w:r w:rsidR="00E571CC" w:rsidRPr="00E32332">
        <w:rPr>
          <w:szCs w:val="28"/>
        </w:rPr>
        <w:t xml:space="preserve"> </w:t>
      </w:r>
      <w:r w:rsidRPr="00E32332">
        <w:rPr>
          <w:szCs w:val="28"/>
        </w:rPr>
        <w:t xml:space="preserve"> </w:t>
      </w:r>
      <w:r w:rsidR="00E571CC" w:rsidRPr="00E32332">
        <w:rPr>
          <w:szCs w:val="28"/>
        </w:rPr>
        <w:t>Внести в Устав Дзержинского</w:t>
      </w:r>
      <w:r w:rsidR="00D276E7" w:rsidRPr="00E32332">
        <w:rPr>
          <w:szCs w:val="28"/>
        </w:rPr>
        <w:t xml:space="preserve"> сельсовета Дзержинского района Красноярского края следующие изменения:</w:t>
      </w:r>
    </w:p>
    <w:p w:rsidR="007D75BE" w:rsidRPr="00E32332" w:rsidRDefault="007D75BE" w:rsidP="00AC2AD3">
      <w:pPr>
        <w:tabs>
          <w:tab w:val="left" w:pos="1134"/>
        </w:tabs>
        <w:jc w:val="both"/>
        <w:rPr>
          <w:color w:val="22272F"/>
          <w:szCs w:val="28"/>
          <w:shd w:val="clear" w:color="auto" w:fill="FFFFFF"/>
        </w:rPr>
      </w:pPr>
      <w:r w:rsidRPr="00E32332">
        <w:rPr>
          <w:b/>
          <w:color w:val="22272F"/>
          <w:szCs w:val="28"/>
          <w:shd w:val="clear" w:color="auto" w:fill="FFFFFF"/>
        </w:rPr>
        <w:t xml:space="preserve">           1.1.  -</w:t>
      </w:r>
      <w:r w:rsidR="00501898" w:rsidRPr="00E32332">
        <w:rPr>
          <w:b/>
          <w:color w:val="22272F"/>
          <w:szCs w:val="28"/>
          <w:shd w:val="clear" w:color="auto" w:fill="FFFFFF"/>
        </w:rPr>
        <w:t xml:space="preserve"> </w:t>
      </w:r>
      <w:r w:rsidRPr="00E32332">
        <w:rPr>
          <w:b/>
          <w:color w:val="22272F"/>
          <w:szCs w:val="28"/>
          <w:shd w:val="clear" w:color="auto" w:fill="FFFFFF"/>
        </w:rPr>
        <w:t>дополнить п.1ст.7.1</w:t>
      </w:r>
      <w:r w:rsidRPr="00E32332">
        <w:rPr>
          <w:color w:val="22272F"/>
          <w:szCs w:val="28"/>
          <w:shd w:val="clear" w:color="auto" w:fill="FFFFFF"/>
        </w:rPr>
        <w:t xml:space="preserve">  п.п. 19 следующего содержания: 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D75BE" w:rsidRPr="00E32332" w:rsidRDefault="00501898" w:rsidP="00AC2AD3">
      <w:pPr>
        <w:tabs>
          <w:tab w:val="left" w:pos="1134"/>
        </w:tabs>
        <w:jc w:val="both"/>
        <w:rPr>
          <w:color w:val="22272F"/>
          <w:szCs w:val="28"/>
          <w:shd w:val="clear" w:color="auto" w:fill="FFFFFF"/>
        </w:rPr>
      </w:pPr>
      <w:r w:rsidRPr="00E32332">
        <w:rPr>
          <w:b/>
          <w:color w:val="22272F"/>
          <w:szCs w:val="28"/>
          <w:shd w:val="clear" w:color="auto" w:fill="FFFFFF"/>
        </w:rPr>
        <w:t xml:space="preserve">                 </w:t>
      </w:r>
      <w:r w:rsidR="007D75BE" w:rsidRPr="00E32332">
        <w:rPr>
          <w:b/>
          <w:color w:val="22272F"/>
          <w:szCs w:val="28"/>
          <w:shd w:val="clear" w:color="auto" w:fill="FFFFFF"/>
        </w:rPr>
        <w:t>-дополнить п.1ст.7.1</w:t>
      </w:r>
      <w:r w:rsidR="007D75BE" w:rsidRPr="00E32332">
        <w:rPr>
          <w:color w:val="22272F"/>
          <w:szCs w:val="28"/>
          <w:shd w:val="clear" w:color="auto" w:fill="FFFFFF"/>
        </w:rPr>
        <w:t xml:space="preserve"> п.п. 20 следующего содержания: «осуществление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EB7897" w:rsidRPr="00E32332" w:rsidRDefault="009E4A75" w:rsidP="00EB7897">
      <w:pPr>
        <w:ind w:firstLine="709"/>
        <w:jc w:val="both"/>
        <w:rPr>
          <w:b/>
          <w:szCs w:val="28"/>
          <w:u w:val="single"/>
        </w:rPr>
      </w:pPr>
      <w:r w:rsidRPr="00E32332">
        <w:rPr>
          <w:b/>
          <w:szCs w:val="28"/>
        </w:rPr>
        <w:t>1.2</w:t>
      </w:r>
      <w:r w:rsidR="00EB7897" w:rsidRPr="00E32332">
        <w:rPr>
          <w:b/>
          <w:szCs w:val="28"/>
        </w:rPr>
        <w:t xml:space="preserve">. </w:t>
      </w:r>
      <w:r w:rsidR="00EB7897" w:rsidRPr="00E32332">
        <w:rPr>
          <w:b/>
          <w:bCs/>
          <w:szCs w:val="28"/>
        </w:rPr>
        <w:t xml:space="preserve">в статье 39  </w:t>
      </w:r>
      <w:r w:rsidR="00EB7897" w:rsidRPr="00E32332">
        <w:rPr>
          <w:bCs/>
          <w:i/>
          <w:szCs w:val="28"/>
        </w:rPr>
        <w:t>(Опрос граждан):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 w:rsidRPr="00E32332">
        <w:rPr>
          <w:b/>
          <w:szCs w:val="28"/>
        </w:rPr>
        <w:t>-</w:t>
      </w:r>
      <w:r w:rsidRPr="00E32332">
        <w:rPr>
          <w:szCs w:val="28"/>
        </w:rPr>
        <w:t xml:space="preserve"> </w:t>
      </w:r>
      <w:r w:rsidRPr="00E32332">
        <w:rPr>
          <w:b/>
          <w:szCs w:val="28"/>
        </w:rPr>
        <w:t>пункт 2</w:t>
      </w:r>
      <w:r w:rsidRPr="00E32332">
        <w:rPr>
          <w:szCs w:val="28"/>
        </w:rPr>
        <w:t xml:space="preserve"> </w:t>
      </w:r>
      <w:r w:rsidRPr="00E32332">
        <w:rPr>
          <w:i/>
          <w:szCs w:val="28"/>
        </w:rPr>
        <w:t>(Опрос граждан проводится по инициативе)</w:t>
      </w:r>
      <w:r w:rsidRPr="00E32332">
        <w:rPr>
          <w:b/>
          <w:i/>
          <w:szCs w:val="28"/>
        </w:rPr>
        <w:t xml:space="preserve"> </w:t>
      </w:r>
      <w:r w:rsidRPr="00E32332">
        <w:rPr>
          <w:b/>
          <w:szCs w:val="28"/>
        </w:rPr>
        <w:t>дополнить подпунктом</w:t>
      </w:r>
      <w:r w:rsidRPr="00E32332">
        <w:rPr>
          <w:szCs w:val="28"/>
        </w:rPr>
        <w:t xml:space="preserve"> 3</w:t>
      </w:r>
      <w:r w:rsidRPr="00E32332">
        <w:rPr>
          <w:i/>
          <w:szCs w:val="28"/>
        </w:rPr>
        <w:t xml:space="preserve"> </w:t>
      </w:r>
      <w:r w:rsidRPr="00E32332">
        <w:rPr>
          <w:b/>
          <w:szCs w:val="28"/>
        </w:rPr>
        <w:t>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 xml:space="preserve">«- жителей </w:t>
      </w:r>
      <w:r w:rsidRPr="00E32332">
        <w:rPr>
          <w:i/>
          <w:szCs w:val="28"/>
        </w:rPr>
        <w:t>сельсовета</w:t>
      </w:r>
      <w:r w:rsidRPr="00E32332">
        <w:rPr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  <w:szCs w:val="28"/>
        </w:rPr>
      </w:pPr>
      <w:r w:rsidRPr="00E32332">
        <w:rPr>
          <w:b/>
          <w:szCs w:val="28"/>
        </w:rPr>
        <w:t xml:space="preserve">- пункт 3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начинающийся со слов</w:t>
      </w:r>
      <w:r w:rsidRPr="00E32332">
        <w:rPr>
          <w:b/>
          <w:bCs/>
          <w:szCs w:val="28"/>
        </w:rPr>
        <w:t xml:space="preserve"> </w:t>
      </w:r>
      <w:r w:rsidRPr="00E32332">
        <w:rPr>
          <w:bCs/>
          <w:i/>
          <w:szCs w:val="28"/>
        </w:rPr>
        <w:t>«Решение о назначении опроса граждан принимается…»):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E32332">
        <w:rPr>
          <w:bCs/>
          <w:szCs w:val="28"/>
        </w:rPr>
        <w:t xml:space="preserve"> </w:t>
      </w:r>
      <w:r w:rsidRPr="00E32332">
        <w:rPr>
          <w:b/>
          <w:szCs w:val="28"/>
        </w:rPr>
        <w:t>дополнить предложением вторым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E32332">
        <w:rPr>
          <w:szCs w:val="28"/>
        </w:rPr>
        <w:t>«</w:t>
      </w:r>
      <w:r w:rsidRPr="00E32332">
        <w:rPr>
          <w:bCs/>
          <w:szCs w:val="28"/>
        </w:rPr>
        <w:t>Для проведения опроса граждан может использоваться официальный</w:t>
      </w:r>
      <w:r w:rsidR="00BD0E1A" w:rsidRPr="00E32332">
        <w:rPr>
          <w:bCs/>
          <w:szCs w:val="28"/>
        </w:rPr>
        <w:t xml:space="preserve"> сайт сельсовета</w:t>
      </w:r>
      <w:r w:rsidRPr="00E32332">
        <w:rPr>
          <w:bCs/>
          <w:szCs w:val="28"/>
        </w:rPr>
        <w:t xml:space="preserve"> в информационно-телекоммуникационной сети Интернет.»;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E32332">
        <w:rPr>
          <w:b/>
          <w:szCs w:val="28"/>
        </w:rPr>
        <w:t>дополнить подпунктом 6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2332">
        <w:rPr>
          <w:bCs/>
          <w:szCs w:val="28"/>
        </w:rPr>
        <w:t xml:space="preserve">«- порядок идентификации участников опроса в случае проведения опроса граждан с использованием официального </w:t>
      </w:r>
      <w:r w:rsidR="00BD0E1A" w:rsidRPr="00E32332">
        <w:rPr>
          <w:bCs/>
          <w:szCs w:val="28"/>
        </w:rPr>
        <w:t>сайта сельсовета</w:t>
      </w:r>
      <w:r w:rsidRPr="00E32332">
        <w:rPr>
          <w:bCs/>
          <w:szCs w:val="28"/>
        </w:rPr>
        <w:t xml:space="preserve"> в информационно-телекоммуникационной сети Интернет;»;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2332">
        <w:rPr>
          <w:b/>
          <w:szCs w:val="28"/>
        </w:rPr>
        <w:lastRenderedPageBreak/>
        <w:t xml:space="preserve">- пункт 4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начинающийся со слов</w:t>
      </w:r>
      <w:r w:rsidRPr="00E32332">
        <w:rPr>
          <w:b/>
          <w:bCs/>
          <w:szCs w:val="28"/>
        </w:rPr>
        <w:t xml:space="preserve"> </w:t>
      </w:r>
      <w:r w:rsidRPr="00E32332">
        <w:rPr>
          <w:bCs/>
          <w:i/>
          <w:szCs w:val="28"/>
        </w:rPr>
        <w:t>«В опросе граждан имеют право участвовать жители…»)</w:t>
      </w:r>
      <w:r w:rsidRPr="00E32332">
        <w:rPr>
          <w:bCs/>
          <w:szCs w:val="28"/>
        </w:rPr>
        <w:t xml:space="preserve"> </w:t>
      </w:r>
      <w:r w:rsidRPr="00E32332">
        <w:rPr>
          <w:b/>
          <w:bCs/>
          <w:szCs w:val="28"/>
        </w:rPr>
        <w:t>дополнить</w:t>
      </w:r>
      <w:r w:rsidRPr="00E32332">
        <w:rPr>
          <w:bCs/>
          <w:szCs w:val="28"/>
        </w:rPr>
        <w:t xml:space="preserve"> </w:t>
      </w:r>
      <w:r w:rsidRPr="00E32332">
        <w:rPr>
          <w:b/>
          <w:szCs w:val="28"/>
        </w:rPr>
        <w:t>предложением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 w:rsidRPr="00E32332">
        <w:rPr>
          <w:bCs/>
          <w:szCs w:val="28"/>
        </w:rPr>
        <w:t>«</w:t>
      </w:r>
      <w:r w:rsidRPr="00E32332">
        <w:rPr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D0E1A" w:rsidRPr="00E32332">
        <w:rPr>
          <w:szCs w:val="28"/>
        </w:rPr>
        <w:t xml:space="preserve">сельсовета </w:t>
      </w:r>
      <w:r w:rsidRPr="00E32332">
        <w:rPr>
          <w:szCs w:val="28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E32332">
        <w:rPr>
          <w:b/>
          <w:bCs/>
          <w:szCs w:val="28"/>
        </w:rPr>
        <w:t xml:space="preserve">- подпункт  1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начинающийся со слов</w:t>
      </w:r>
      <w:r w:rsidRPr="00E32332">
        <w:rPr>
          <w:b/>
          <w:bCs/>
          <w:szCs w:val="28"/>
        </w:rPr>
        <w:t xml:space="preserve"> </w:t>
      </w:r>
      <w:r w:rsidRPr="00E32332">
        <w:rPr>
          <w:bCs/>
          <w:szCs w:val="28"/>
        </w:rPr>
        <w:t>«за счет средств местного бюджета»)</w:t>
      </w:r>
      <w:r w:rsidRPr="00E32332">
        <w:rPr>
          <w:b/>
          <w:bCs/>
          <w:szCs w:val="28"/>
        </w:rPr>
        <w:t xml:space="preserve"> </w:t>
      </w:r>
      <w:r w:rsidRPr="00E32332">
        <w:rPr>
          <w:b/>
          <w:szCs w:val="28"/>
        </w:rPr>
        <w:t xml:space="preserve">пункта 7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начинающегося со слов</w:t>
      </w:r>
      <w:r w:rsidRPr="00E32332">
        <w:rPr>
          <w:szCs w:val="28"/>
        </w:rPr>
        <w:t xml:space="preserve"> «</w:t>
      </w:r>
      <w:r w:rsidRPr="00E32332">
        <w:rPr>
          <w:i/>
          <w:szCs w:val="28"/>
        </w:rPr>
        <w:t xml:space="preserve">Финансирование мероприятий…») </w:t>
      </w:r>
      <w:r w:rsidRPr="00E32332">
        <w:rPr>
          <w:b/>
          <w:szCs w:val="28"/>
        </w:rPr>
        <w:t xml:space="preserve">дополнить словами </w:t>
      </w:r>
      <w:r w:rsidRPr="00E32332">
        <w:rPr>
          <w:szCs w:val="28"/>
        </w:rPr>
        <w:t>«</w:t>
      </w:r>
      <w:r w:rsidRPr="00E32332">
        <w:rPr>
          <w:bCs/>
          <w:szCs w:val="28"/>
        </w:rPr>
        <w:t>или жителей</w:t>
      </w:r>
      <w:r w:rsidR="00BD0E1A" w:rsidRPr="00E32332">
        <w:rPr>
          <w:bCs/>
          <w:szCs w:val="28"/>
        </w:rPr>
        <w:t xml:space="preserve"> сельсовета</w:t>
      </w:r>
      <w:r w:rsidRPr="00E32332">
        <w:rPr>
          <w:bCs/>
          <w:szCs w:val="28"/>
        </w:rPr>
        <w:t>»;</w:t>
      </w:r>
    </w:p>
    <w:p w:rsidR="00EB7897" w:rsidRPr="00E32332" w:rsidRDefault="00A815C2" w:rsidP="00EB7897">
      <w:pPr>
        <w:ind w:right="-49" w:firstLine="709"/>
        <w:jc w:val="both"/>
        <w:rPr>
          <w:szCs w:val="28"/>
        </w:rPr>
      </w:pPr>
      <w:r w:rsidRPr="00E32332">
        <w:rPr>
          <w:b/>
          <w:szCs w:val="28"/>
        </w:rPr>
        <w:t>1.3</w:t>
      </w:r>
      <w:r w:rsidR="00EB7897" w:rsidRPr="00E32332">
        <w:rPr>
          <w:b/>
          <w:szCs w:val="28"/>
        </w:rPr>
        <w:t xml:space="preserve">. в статье 40.1 </w:t>
      </w:r>
      <w:r w:rsidR="00EB7897" w:rsidRPr="00E32332">
        <w:rPr>
          <w:i/>
          <w:szCs w:val="28"/>
        </w:rPr>
        <w:t>(Собрания, конференции граждан)</w:t>
      </w:r>
      <w:r w:rsidR="00EB7897" w:rsidRPr="00E32332">
        <w:rPr>
          <w:szCs w:val="28"/>
        </w:rPr>
        <w:t>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32332">
        <w:rPr>
          <w:b/>
          <w:szCs w:val="28"/>
        </w:rPr>
        <w:t>- пункт 1</w:t>
      </w:r>
      <w:r w:rsidRPr="00E32332">
        <w:rPr>
          <w:szCs w:val="28"/>
        </w:rPr>
        <w:t xml:space="preserve"> (</w:t>
      </w:r>
      <w:r w:rsidRPr="00E32332">
        <w:rPr>
          <w:i/>
          <w:szCs w:val="28"/>
        </w:rPr>
        <w:t xml:space="preserve">начинающийся со слов «Для обсуждения вопросов местного значения, информирования населения…») </w:t>
      </w:r>
      <w:r w:rsidRPr="00E32332">
        <w:rPr>
          <w:b/>
          <w:szCs w:val="28"/>
        </w:rPr>
        <w:t>после слов</w:t>
      </w:r>
      <w:r w:rsidRPr="00E32332">
        <w:rPr>
          <w:i/>
          <w:szCs w:val="28"/>
        </w:rPr>
        <w:t xml:space="preserve"> </w:t>
      </w:r>
      <w:r w:rsidRPr="00E32332">
        <w:rPr>
          <w:szCs w:val="28"/>
        </w:rPr>
        <w:t>«и должностных лиц местного самоуправления,»</w:t>
      </w:r>
      <w:r w:rsidRPr="00E32332">
        <w:rPr>
          <w:i/>
          <w:szCs w:val="28"/>
        </w:rPr>
        <w:t xml:space="preserve"> </w:t>
      </w:r>
      <w:r w:rsidRPr="00E32332">
        <w:rPr>
          <w:b/>
          <w:szCs w:val="28"/>
        </w:rPr>
        <w:t>дополнить словами</w:t>
      </w:r>
      <w:r w:rsidRPr="00E32332">
        <w:rPr>
          <w:i/>
          <w:szCs w:val="28"/>
        </w:rPr>
        <w:t xml:space="preserve"> «</w:t>
      </w:r>
      <w:r w:rsidRPr="00E32332">
        <w:rPr>
          <w:szCs w:val="28"/>
        </w:rPr>
        <w:t>обсуждения вопросов внесения инициативных проектов и их рассмотрения,»;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32332">
        <w:rPr>
          <w:b/>
          <w:szCs w:val="28"/>
        </w:rPr>
        <w:t xml:space="preserve">- пункт 2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начинающийся со слов «</w:t>
      </w:r>
      <w:r w:rsidRPr="00E32332">
        <w:rPr>
          <w:bCs/>
          <w:i/>
          <w:szCs w:val="28"/>
        </w:rPr>
        <w:t>Собрание граждан проводится по инициативе населения…»</w:t>
      </w:r>
      <w:r w:rsidRPr="00E32332">
        <w:rPr>
          <w:bCs/>
          <w:szCs w:val="28"/>
        </w:rPr>
        <w:t xml:space="preserve">) </w:t>
      </w:r>
      <w:r w:rsidRPr="00E32332">
        <w:rPr>
          <w:b/>
          <w:szCs w:val="28"/>
        </w:rPr>
        <w:t>дополнить абзацем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32332">
        <w:rPr>
          <w:bCs/>
          <w:szCs w:val="28"/>
        </w:rPr>
        <w:t>«</w:t>
      </w:r>
      <w:r w:rsidRPr="00E32332">
        <w:rPr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C04AA8" w:rsidRPr="00E32332">
        <w:rPr>
          <w:i/>
          <w:szCs w:val="28"/>
        </w:rPr>
        <w:t>Совета депутатов</w:t>
      </w:r>
      <w:r w:rsidRPr="00E32332">
        <w:rPr>
          <w:szCs w:val="28"/>
        </w:rPr>
        <w:t>.»;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b/>
          <w:szCs w:val="28"/>
        </w:rPr>
        <w:t>1.</w:t>
      </w:r>
      <w:r w:rsidR="00A815C2" w:rsidRPr="00E32332">
        <w:rPr>
          <w:b/>
          <w:szCs w:val="28"/>
        </w:rPr>
        <w:t>4</w:t>
      </w:r>
      <w:r w:rsidRPr="00E32332">
        <w:rPr>
          <w:b/>
          <w:szCs w:val="28"/>
        </w:rPr>
        <w:t>. пункт 5 статьи 40.2</w:t>
      </w:r>
      <w:r w:rsidRPr="00E32332">
        <w:rPr>
          <w:szCs w:val="28"/>
        </w:rPr>
        <w:t xml:space="preserve"> </w:t>
      </w:r>
      <w:r w:rsidRPr="00E32332">
        <w:rPr>
          <w:i/>
          <w:szCs w:val="28"/>
        </w:rPr>
        <w:t>(Староста сельского населенного пункта)</w:t>
      </w:r>
      <w:r w:rsidRPr="00E32332">
        <w:rPr>
          <w:b/>
          <w:szCs w:val="28"/>
        </w:rPr>
        <w:t xml:space="preserve"> дополнить подпунктом 6 следующего содержания: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«6)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F47CE1" w:rsidRPr="00E32332" w:rsidRDefault="00A815C2" w:rsidP="00A815C2">
      <w:pPr>
        <w:pStyle w:val="a6"/>
        <w:tabs>
          <w:tab w:val="left" w:pos="1134"/>
        </w:tabs>
        <w:autoSpaceDE w:val="0"/>
        <w:autoSpaceDN w:val="0"/>
        <w:adjustRightInd w:val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32332">
        <w:rPr>
          <w:rFonts w:ascii="Times New Roman" w:hAnsi="Times New Roman" w:cs="Times New Roman"/>
          <w:b/>
          <w:sz w:val="28"/>
          <w:szCs w:val="28"/>
        </w:rPr>
        <w:t xml:space="preserve">    1.5.</w:t>
      </w:r>
      <w:r w:rsidR="003750D1" w:rsidRPr="00E3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CE1" w:rsidRPr="00E32332">
        <w:rPr>
          <w:rFonts w:ascii="Times New Roman" w:hAnsi="Times New Roman" w:cs="Times New Roman"/>
          <w:b/>
          <w:sz w:val="28"/>
          <w:szCs w:val="28"/>
        </w:rPr>
        <w:t>п.1 статьи 40.3 дополнить п.п.4</w:t>
      </w:r>
      <w:r w:rsidR="00F47CE1" w:rsidRPr="00E32332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F47CE1" w:rsidRPr="00E32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пункта».</w:t>
      </w:r>
    </w:p>
    <w:p w:rsidR="00EB7897" w:rsidRPr="00E32332" w:rsidRDefault="00A815C2" w:rsidP="00EB7897">
      <w:pPr>
        <w:ind w:right="-49" w:firstLine="709"/>
        <w:jc w:val="both"/>
        <w:rPr>
          <w:bCs/>
          <w:szCs w:val="28"/>
        </w:rPr>
      </w:pPr>
      <w:r w:rsidRPr="00E32332">
        <w:rPr>
          <w:b/>
          <w:szCs w:val="28"/>
        </w:rPr>
        <w:t>1.6</w:t>
      </w:r>
      <w:r w:rsidR="00EB7897" w:rsidRPr="00E32332">
        <w:rPr>
          <w:b/>
          <w:szCs w:val="28"/>
        </w:rPr>
        <w:t xml:space="preserve">. главу 6 </w:t>
      </w:r>
      <w:r w:rsidR="00EB7897" w:rsidRPr="00E32332">
        <w:rPr>
          <w:i/>
          <w:szCs w:val="28"/>
        </w:rPr>
        <w:t xml:space="preserve">(Формы непосредственного осуществления населением местного самоуправления и участия населения в осуществлении местного самоуправления) </w:t>
      </w:r>
      <w:r w:rsidR="00EB7897" w:rsidRPr="00E32332">
        <w:rPr>
          <w:b/>
          <w:szCs w:val="28"/>
        </w:rPr>
        <w:t>дополнить статьей</w:t>
      </w:r>
      <w:r w:rsidR="00EB7897" w:rsidRPr="00E32332">
        <w:rPr>
          <w:i/>
          <w:szCs w:val="28"/>
        </w:rPr>
        <w:t xml:space="preserve"> 40.</w:t>
      </w:r>
      <w:r w:rsidR="00EB7897" w:rsidRPr="00E32332">
        <w:rPr>
          <w:b/>
          <w:i/>
          <w:szCs w:val="28"/>
        </w:rPr>
        <w:t>4</w:t>
      </w:r>
      <w:r w:rsidR="00EB7897" w:rsidRPr="00E32332">
        <w:rPr>
          <w:i/>
          <w:szCs w:val="28"/>
        </w:rPr>
        <w:t xml:space="preserve"> </w:t>
      </w:r>
      <w:r w:rsidR="00EB7897" w:rsidRPr="00E32332">
        <w:rPr>
          <w:b/>
          <w:szCs w:val="28"/>
        </w:rPr>
        <w:t>следующего содержания: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«</w:t>
      </w:r>
      <w:r w:rsidRPr="00E32332">
        <w:rPr>
          <w:b/>
          <w:szCs w:val="28"/>
        </w:rPr>
        <w:t>Статья  40</w:t>
      </w:r>
      <w:r w:rsidRPr="00E32332">
        <w:rPr>
          <w:b/>
          <w:i/>
          <w:szCs w:val="28"/>
        </w:rPr>
        <w:t xml:space="preserve">.4. </w:t>
      </w:r>
      <w:r w:rsidRPr="00E32332">
        <w:rPr>
          <w:b/>
          <w:szCs w:val="28"/>
        </w:rPr>
        <w:t>Инициативные проекты</w:t>
      </w:r>
    </w:p>
    <w:p w:rsidR="00EB7897" w:rsidRPr="00E32332" w:rsidRDefault="00EB7897" w:rsidP="00EB7897">
      <w:pPr>
        <w:ind w:firstLine="709"/>
        <w:jc w:val="both"/>
        <w:rPr>
          <w:i/>
          <w:szCs w:val="28"/>
        </w:rPr>
      </w:pPr>
      <w:r w:rsidRPr="00E32332">
        <w:rPr>
          <w:szCs w:val="28"/>
        </w:rPr>
        <w:t>1. В целях реализации мероприятий, имеющих приоритетное значение для жителей</w:t>
      </w:r>
      <w:r w:rsidR="00BD0E1A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BD0E1A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может быть внесен инициативный проект. Порядок определения части территории </w:t>
      </w:r>
      <w:r w:rsidRPr="00E32332">
        <w:rPr>
          <w:i/>
          <w:szCs w:val="28"/>
        </w:rPr>
        <w:t>муниципального образования</w:t>
      </w:r>
      <w:r w:rsidRPr="00E32332">
        <w:rPr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207C54" w:rsidRPr="00E32332">
        <w:rPr>
          <w:i/>
          <w:szCs w:val="28"/>
        </w:rPr>
        <w:t>Совета депутатов</w:t>
      </w:r>
      <w:r w:rsidRPr="00E32332">
        <w:rPr>
          <w:i/>
          <w:szCs w:val="28"/>
        </w:rPr>
        <w:t>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lastRenderedPageBreak/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</w:t>
      </w:r>
      <w:r w:rsidR="00207C54" w:rsidRPr="00E32332">
        <w:rPr>
          <w:szCs w:val="28"/>
        </w:rPr>
        <w:t xml:space="preserve"> на территории сельсовета</w:t>
      </w:r>
      <w:r w:rsidRPr="00E32332">
        <w:rPr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207C54" w:rsidRPr="00E32332">
        <w:rPr>
          <w:i/>
          <w:szCs w:val="28"/>
        </w:rPr>
        <w:t>Совета депутатов</w:t>
      </w:r>
      <w:r w:rsidRPr="00E32332">
        <w:rPr>
          <w:i/>
          <w:szCs w:val="28"/>
        </w:rPr>
        <w:t>.</w:t>
      </w:r>
      <w:r w:rsidRPr="00E32332">
        <w:rPr>
          <w:szCs w:val="28"/>
        </w:rPr>
        <w:t xml:space="preserve"> Право выступить инициатором проекта в соответствии с но</w:t>
      </w:r>
      <w:r w:rsidR="00207C54" w:rsidRPr="00E32332">
        <w:rPr>
          <w:szCs w:val="28"/>
        </w:rPr>
        <w:t>рмативным правовым актом Совета депутатов</w:t>
      </w:r>
      <w:r w:rsidRPr="00E32332">
        <w:rPr>
          <w:szCs w:val="28"/>
        </w:rPr>
        <w:t xml:space="preserve"> может быть предоставлено также иным лицам, осуществляющим деятел</w:t>
      </w:r>
      <w:r w:rsidR="00207C54" w:rsidRPr="00E32332">
        <w:rPr>
          <w:szCs w:val="28"/>
        </w:rPr>
        <w:t>ьность на территории сельсовета</w:t>
      </w:r>
      <w:r w:rsidRPr="00E32332">
        <w:rPr>
          <w:szCs w:val="28"/>
        </w:rPr>
        <w:t>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3. Инициативный проект должен содержать следующие сведения: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1) описание проблемы, решение которой имеет приоритетное значение для жи</w:t>
      </w:r>
      <w:r w:rsidR="00207C54" w:rsidRPr="00E32332">
        <w:rPr>
          <w:szCs w:val="28"/>
        </w:rPr>
        <w:t>телей сельсовета</w:t>
      </w:r>
      <w:r w:rsidRPr="00E32332">
        <w:rPr>
          <w:szCs w:val="28"/>
        </w:rPr>
        <w:t xml:space="preserve"> или его части;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2) обоснование предложений по решению указанной проблемы;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4) предварительный расчет необходимых расходов на реализацию инициативного проекта;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5) планируемые сроки реализации инициативного проекта;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B7897" w:rsidRPr="00E32332" w:rsidRDefault="00EB7897" w:rsidP="00EB7897">
      <w:pPr>
        <w:ind w:firstLine="709"/>
        <w:jc w:val="both"/>
        <w:rPr>
          <w:i/>
          <w:szCs w:val="28"/>
        </w:rPr>
      </w:pPr>
      <w:r w:rsidRPr="00E32332">
        <w:rPr>
          <w:szCs w:val="28"/>
        </w:rPr>
        <w:t xml:space="preserve">8) указание на территорию </w:t>
      </w:r>
      <w:r w:rsidR="009F24B0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207C54" w:rsidRPr="00E32332">
        <w:rPr>
          <w:i/>
          <w:szCs w:val="28"/>
        </w:rPr>
        <w:t>Совета депутатов</w:t>
      </w:r>
      <w:r w:rsidRPr="00E32332">
        <w:rPr>
          <w:i/>
          <w:szCs w:val="28"/>
        </w:rPr>
        <w:t>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9) иные сведения, предусмотренные нормативным правовым актом </w:t>
      </w:r>
      <w:r w:rsidR="00207C54" w:rsidRPr="00E32332">
        <w:rPr>
          <w:i/>
          <w:szCs w:val="28"/>
        </w:rPr>
        <w:t>Совета депутатов</w:t>
      </w:r>
      <w:r w:rsidRPr="00E32332">
        <w:rPr>
          <w:i/>
          <w:szCs w:val="28"/>
        </w:rPr>
        <w:t>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4. Инициативный проект до его внесения в администрацию</w:t>
      </w:r>
      <w:r w:rsidR="005D3072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Нормативным правовым актом </w:t>
      </w:r>
      <w:r w:rsidR="005D3072" w:rsidRPr="00E32332">
        <w:rPr>
          <w:szCs w:val="28"/>
        </w:rPr>
        <w:t xml:space="preserve">Совета депутатов </w:t>
      </w:r>
      <w:r w:rsidRPr="00E32332">
        <w:rPr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lastRenderedPageBreak/>
        <w:t xml:space="preserve">Инициаторы проекта при внесении инициативного проекта в администрацию </w:t>
      </w:r>
      <w:r w:rsidR="005D3072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5D3072" w:rsidRPr="00E32332">
        <w:rPr>
          <w:szCs w:val="28"/>
        </w:rPr>
        <w:t xml:space="preserve">сельсовета </w:t>
      </w:r>
      <w:r w:rsidRPr="00E32332">
        <w:rPr>
          <w:szCs w:val="28"/>
        </w:rPr>
        <w:t>или его части.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5. Информация о внесении инициативного проекта в администрацию </w:t>
      </w:r>
      <w:r w:rsidR="00BD0E1A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подлежит опубликованию (обнародованию) и размещению на официальном сайте </w:t>
      </w:r>
      <w:r w:rsidR="005D3072" w:rsidRPr="00E32332">
        <w:rPr>
          <w:i/>
          <w:szCs w:val="28"/>
        </w:rPr>
        <w:t>сельсовета</w:t>
      </w:r>
      <w:r w:rsidRPr="00E32332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5D3072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</w:t>
      </w:r>
      <w:r w:rsidR="005D3072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D3072" w:rsidRPr="00E32332">
        <w:rPr>
          <w:i/>
          <w:szCs w:val="28"/>
        </w:rPr>
        <w:t>сельсовета</w:t>
      </w:r>
      <w:r w:rsidRPr="00E32332">
        <w:rPr>
          <w:i/>
          <w:szCs w:val="28"/>
        </w:rPr>
        <w:t>,</w:t>
      </w:r>
      <w:r w:rsidRPr="00E32332">
        <w:rPr>
          <w:szCs w:val="28"/>
        </w:rPr>
        <w:t xml:space="preserve"> достигшие шестнадцатилетнего возраста. В случае, если администрация</w:t>
      </w:r>
      <w:r w:rsidR="005D3072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</w:t>
      </w:r>
      <w:r w:rsidR="005D3072" w:rsidRPr="00E32332">
        <w:rPr>
          <w:szCs w:val="28"/>
        </w:rPr>
        <w:t>Дзержинского района Красноярского края</w:t>
      </w:r>
      <w:r w:rsidRPr="00E32332">
        <w:rPr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6. Инициативный проект подлежит обязательному рассмотрению администрацией </w:t>
      </w:r>
      <w:r w:rsidR="005D3072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в течение 30 дней со дня его внесения. </w:t>
      </w:r>
      <w:r w:rsidR="005D3072" w:rsidRPr="00E32332">
        <w:rPr>
          <w:szCs w:val="28"/>
        </w:rPr>
        <w:t>А</w:t>
      </w:r>
      <w:r w:rsidRPr="00E32332">
        <w:rPr>
          <w:szCs w:val="28"/>
        </w:rPr>
        <w:t xml:space="preserve">дминистрация </w:t>
      </w:r>
      <w:r w:rsidR="005D3072" w:rsidRPr="00E32332">
        <w:rPr>
          <w:szCs w:val="28"/>
        </w:rPr>
        <w:t xml:space="preserve">сельсовета </w:t>
      </w:r>
      <w:r w:rsidRPr="00E32332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B7897" w:rsidRPr="00E32332" w:rsidRDefault="005D3072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7.А</w:t>
      </w:r>
      <w:r w:rsidR="00EB7897" w:rsidRPr="00E32332">
        <w:rPr>
          <w:szCs w:val="28"/>
        </w:rPr>
        <w:t>дминистрация</w:t>
      </w:r>
      <w:r w:rsidRPr="00E32332">
        <w:rPr>
          <w:szCs w:val="28"/>
        </w:rPr>
        <w:t xml:space="preserve"> сельсовета</w:t>
      </w:r>
      <w:r w:rsidR="00EB7897" w:rsidRPr="00E32332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</w:t>
      </w:r>
      <w:r w:rsidR="00DB4BA5" w:rsidRPr="00E32332">
        <w:rPr>
          <w:szCs w:val="28"/>
        </w:rPr>
        <w:t xml:space="preserve"> сельсовета</w:t>
      </w:r>
      <w:r w:rsidRPr="00E32332">
        <w:rPr>
          <w:i/>
          <w:szCs w:val="28"/>
        </w:rPr>
        <w:t>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lastRenderedPageBreak/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6) признание инициативного проекта не прошедшим конкурсный отбор.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8. </w:t>
      </w:r>
      <w:r w:rsidR="00DB4BA5" w:rsidRPr="00E32332">
        <w:rPr>
          <w:szCs w:val="28"/>
        </w:rPr>
        <w:t>А</w:t>
      </w:r>
      <w:r w:rsidRPr="00E32332">
        <w:rPr>
          <w:szCs w:val="28"/>
        </w:rPr>
        <w:t xml:space="preserve">дминистрация </w:t>
      </w:r>
      <w:r w:rsidR="00DB4BA5" w:rsidRPr="00E32332">
        <w:rPr>
          <w:szCs w:val="28"/>
        </w:rPr>
        <w:t xml:space="preserve">сельсовета </w:t>
      </w:r>
      <w:r w:rsidRPr="00E32332">
        <w:rPr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 w:rsidR="00DB4BA5" w:rsidRPr="00E32332">
        <w:rPr>
          <w:szCs w:val="28"/>
        </w:rPr>
        <w:t xml:space="preserve"> Советом депутатов</w:t>
      </w:r>
      <w:r w:rsidRPr="00E32332">
        <w:rPr>
          <w:i/>
          <w:szCs w:val="28"/>
        </w:rPr>
        <w:t>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края. В этом случае требования частей 3, 6, 7, 8, 9, 11 и 12 настоящей статьи не применяются.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 xml:space="preserve">11. В случае, если в администрацию </w:t>
      </w:r>
      <w:r w:rsidR="00DB4BA5" w:rsidRPr="00E32332">
        <w:rPr>
          <w:szCs w:val="28"/>
        </w:rPr>
        <w:t xml:space="preserve">сельсовета </w:t>
      </w:r>
      <w:r w:rsidRPr="00E32332">
        <w:rPr>
          <w:szCs w:val="28"/>
        </w:rPr>
        <w:t>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</w:t>
      </w:r>
      <w:r w:rsidR="00DB4BA5" w:rsidRPr="00E32332">
        <w:rPr>
          <w:szCs w:val="28"/>
        </w:rPr>
        <w:t xml:space="preserve"> Советом депутатов</w:t>
      </w:r>
      <w:r w:rsidRPr="00E32332">
        <w:rPr>
          <w:szCs w:val="28"/>
        </w:rPr>
        <w:t>. Состав коллегиального органа (комиссии) формируется администрацией</w:t>
      </w:r>
      <w:r w:rsidR="00DB4BA5" w:rsidRPr="00E32332">
        <w:rPr>
          <w:szCs w:val="28"/>
        </w:rPr>
        <w:t xml:space="preserve"> сельсовета</w:t>
      </w:r>
      <w:r w:rsidRPr="00E32332">
        <w:rPr>
          <w:szCs w:val="28"/>
        </w:rPr>
        <w:t>. При этом половина от общего числа членов коллегиального органа (комиссии) должна быть назначе</w:t>
      </w:r>
      <w:r w:rsidR="00DB4BA5" w:rsidRPr="00E32332">
        <w:rPr>
          <w:szCs w:val="28"/>
        </w:rPr>
        <w:t>на на основе предложений Совета депутатов</w:t>
      </w:r>
      <w:r w:rsidRPr="00E32332">
        <w:rPr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t>13. Инициаторы проекта, другие граждане, проживающие</w:t>
      </w:r>
      <w:r w:rsidR="00885678" w:rsidRPr="00E32332">
        <w:rPr>
          <w:szCs w:val="28"/>
        </w:rPr>
        <w:t xml:space="preserve"> на территории сельсовета</w:t>
      </w:r>
      <w:r w:rsidRPr="00E32332">
        <w:rPr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EB7897" w:rsidRPr="00E32332" w:rsidRDefault="00EB7897" w:rsidP="00EB7897">
      <w:pPr>
        <w:ind w:firstLine="709"/>
        <w:jc w:val="both"/>
        <w:rPr>
          <w:szCs w:val="28"/>
        </w:rPr>
      </w:pPr>
      <w:r w:rsidRPr="00E32332">
        <w:rPr>
          <w:szCs w:val="28"/>
        </w:rPr>
        <w:lastRenderedPageBreak/>
        <w:t xml:space="preserve">14. Информация о рассмотрении инициативного проекта </w:t>
      </w:r>
      <w:r w:rsidR="00885678" w:rsidRPr="00E32332">
        <w:rPr>
          <w:szCs w:val="28"/>
        </w:rPr>
        <w:t xml:space="preserve"> </w:t>
      </w:r>
      <w:r w:rsidRPr="00E32332">
        <w:rPr>
          <w:szCs w:val="28"/>
        </w:rPr>
        <w:t>администрацией</w:t>
      </w:r>
      <w:r w:rsidR="00885678" w:rsidRPr="00E32332">
        <w:rPr>
          <w:szCs w:val="28"/>
        </w:rPr>
        <w:t xml:space="preserve"> сельсовета</w:t>
      </w:r>
      <w:r w:rsidRPr="00E32332">
        <w:rPr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администрации об итогах реализации инициативного проекта подлежит опубликованию (обнародованию) и размещению на официальном </w:t>
      </w:r>
      <w:r w:rsidR="00885678" w:rsidRPr="00E32332">
        <w:rPr>
          <w:szCs w:val="28"/>
        </w:rPr>
        <w:t>сайте сельсовета</w:t>
      </w:r>
      <w:r w:rsidRPr="00E32332">
        <w:rPr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случае, если администрация </w:t>
      </w:r>
      <w:r w:rsidR="00885678" w:rsidRPr="00E32332">
        <w:rPr>
          <w:szCs w:val="28"/>
        </w:rPr>
        <w:t xml:space="preserve">сельсовета </w:t>
      </w:r>
      <w:r w:rsidRPr="00E32332">
        <w:rPr>
          <w:szCs w:val="28"/>
        </w:rPr>
        <w:t xml:space="preserve">не имеет возможности размещать указанную информацию в информационно-телекоммуникационной сети «Интернет», указанная информация размещается на </w:t>
      </w:r>
      <w:r w:rsidR="00885678" w:rsidRPr="00E32332">
        <w:rPr>
          <w:szCs w:val="28"/>
        </w:rPr>
        <w:t>официальном сайте Дзержинского район</w:t>
      </w:r>
      <w:r w:rsidR="00BD0E1A" w:rsidRPr="00E32332">
        <w:rPr>
          <w:szCs w:val="28"/>
        </w:rPr>
        <w:t>а Красноярского края</w:t>
      </w:r>
      <w:r w:rsidRPr="00E32332">
        <w:rPr>
          <w:szCs w:val="28"/>
        </w:rPr>
        <w:t>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6E2B7C" w:rsidRPr="00E32332" w:rsidRDefault="00215798" w:rsidP="006E2B7C">
      <w:pPr>
        <w:ind w:firstLine="709"/>
        <w:jc w:val="both"/>
        <w:rPr>
          <w:szCs w:val="28"/>
        </w:rPr>
      </w:pPr>
      <w:r w:rsidRPr="00E32332">
        <w:rPr>
          <w:b/>
          <w:szCs w:val="28"/>
        </w:rPr>
        <w:t>1.7</w:t>
      </w:r>
      <w:r w:rsidR="006E2B7C" w:rsidRPr="00E32332">
        <w:rPr>
          <w:b/>
          <w:szCs w:val="28"/>
        </w:rPr>
        <w:t xml:space="preserve">. в статье 43 </w:t>
      </w:r>
      <w:r w:rsidR="006E2B7C" w:rsidRPr="00E32332">
        <w:rPr>
          <w:i/>
          <w:szCs w:val="28"/>
        </w:rPr>
        <w:t>(Собрания, конференции жителей)</w:t>
      </w:r>
      <w:r w:rsidR="006E2B7C" w:rsidRPr="00E32332">
        <w:rPr>
          <w:szCs w:val="28"/>
        </w:rPr>
        <w:t>:</w:t>
      </w:r>
    </w:p>
    <w:p w:rsidR="006E2B7C" w:rsidRPr="00E32332" w:rsidRDefault="006E2B7C" w:rsidP="006E2B7C">
      <w:pPr>
        <w:ind w:right="-49" w:firstLine="709"/>
        <w:jc w:val="both"/>
        <w:rPr>
          <w:szCs w:val="28"/>
        </w:rPr>
      </w:pPr>
      <w:r w:rsidRPr="00E32332">
        <w:rPr>
          <w:b/>
          <w:szCs w:val="28"/>
        </w:rPr>
        <w:t xml:space="preserve">- пункт 2 </w:t>
      </w:r>
      <w:r w:rsidRPr="00E32332">
        <w:rPr>
          <w:szCs w:val="28"/>
        </w:rPr>
        <w:t>(</w:t>
      </w:r>
      <w:r w:rsidRPr="00E32332">
        <w:rPr>
          <w:i/>
          <w:szCs w:val="28"/>
        </w:rPr>
        <w:t>начинающийся со слов «К исключительным полномочиям собрания, конференции…»)</w:t>
      </w:r>
      <w:r w:rsidRPr="00E32332">
        <w:rPr>
          <w:b/>
          <w:szCs w:val="28"/>
        </w:rPr>
        <w:t xml:space="preserve"> дополнить подпунктом 7 следующего содержания:</w:t>
      </w:r>
    </w:p>
    <w:p w:rsidR="00F47CE1" w:rsidRPr="00E32332" w:rsidRDefault="006E2B7C" w:rsidP="006E2B7C">
      <w:pPr>
        <w:ind w:right="-49" w:firstLine="709"/>
        <w:jc w:val="both"/>
        <w:rPr>
          <w:bCs/>
          <w:szCs w:val="28"/>
        </w:rPr>
      </w:pPr>
      <w:r w:rsidRPr="00E32332">
        <w:rPr>
          <w:bCs/>
          <w:szCs w:val="28"/>
        </w:rPr>
        <w:t>«7) обсуждение инициативного проекта и принятие решения по вопросу о его одобрении.»;</w:t>
      </w:r>
    </w:p>
    <w:p w:rsidR="00EB7897" w:rsidRPr="00E32332" w:rsidRDefault="00215798" w:rsidP="00EB7897">
      <w:pPr>
        <w:ind w:firstLine="709"/>
        <w:jc w:val="both"/>
        <w:rPr>
          <w:szCs w:val="28"/>
        </w:rPr>
      </w:pPr>
      <w:r w:rsidRPr="00E32332">
        <w:rPr>
          <w:b/>
          <w:szCs w:val="28"/>
        </w:rPr>
        <w:t>1.8</w:t>
      </w:r>
      <w:r w:rsidR="00EB7897" w:rsidRPr="00E32332">
        <w:rPr>
          <w:b/>
          <w:szCs w:val="28"/>
        </w:rPr>
        <w:t>.</w:t>
      </w:r>
      <w:r w:rsidR="00EB7897" w:rsidRPr="00E32332">
        <w:rPr>
          <w:szCs w:val="28"/>
        </w:rPr>
        <w:t xml:space="preserve"> п. 2 </w:t>
      </w:r>
      <w:r w:rsidR="00EB7897" w:rsidRPr="00E32332">
        <w:rPr>
          <w:b/>
          <w:szCs w:val="28"/>
        </w:rPr>
        <w:t xml:space="preserve">статьи 44 </w:t>
      </w:r>
      <w:r w:rsidR="00EB7897" w:rsidRPr="00E32332">
        <w:rPr>
          <w:i/>
          <w:szCs w:val="28"/>
        </w:rPr>
        <w:t>(Органы территориального общественного самоуправления)</w:t>
      </w:r>
      <w:r w:rsidR="00EB7897" w:rsidRPr="00E32332">
        <w:rPr>
          <w:b/>
          <w:i/>
          <w:szCs w:val="28"/>
        </w:rPr>
        <w:t xml:space="preserve"> </w:t>
      </w:r>
      <w:r w:rsidR="00EB7897" w:rsidRPr="00E32332">
        <w:rPr>
          <w:b/>
          <w:szCs w:val="28"/>
        </w:rPr>
        <w:t>дополнить подпунктом 5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>«-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EB7897" w:rsidRPr="00E32332" w:rsidRDefault="00215798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b/>
          <w:bCs/>
          <w:szCs w:val="28"/>
        </w:rPr>
        <w:t>1.9</w:t>
      </w:r>
      <w:r w:rsidR="00EB7897" w:rsidRPr="00E32332">
        <w:rPr>
          <w:b/>
          <w:bCs/>
          <w:szCs w:val="28"/>
        </w:rPr>
        <w:t>. главу 9</w:t>
      </w:r>
      <w:r w:rsidR="00EB7897" w:rsidRPr="00E32332">
        <w:rPr>
          <w:b/>
          <w:szCs w:val="28"/>
        </w:rPr>
        <w:t xml:space="preserve"> </w:t>
      </w:r>
      <w:r w:rsidR="00EB7897" w:rsidRPr="00E32332">
        <w:rPr>
          <w:i/>
          <w:szCs w:val="28"/>
        </w:rPr>
        <w:t>(Экономическая основа местного самоуправления)</w:t>
      </w:r>
      <w:r w:rsidR="00EB7897" w:rsidRPr="00E32332">
        <w:rPr>
          <w:b/>
          <w:szCs w:val="28"/>
        </w:rPr>
        <w:t xml:space="preserve"> дополнить статьей </w:t>
      </w:r>
      <w:r w:rsidR="00EB7897" w:rsidRPr="00E32332">
        <w:rPr>
          <w:b/>
          <w:i/>
          <w:szCs w:val="28"/>
        </w:rPr>
        <w:t>56.2</w:t>
      </w:r>
      <w:r w:rsidR="00EB7897" w:rsidRPr="00E32332">
        <w:rPr>
          <w:b/>
          <w:szCs w:val="28"/>
        </w:rPr>
        <w:t xml:space="preserve"> следующего содержания: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  <w:r w:rsidRPr="00E32332">
        <w:rPr>
          <w:bCs/>
          <w:szCs w:val="28"/>
        </w:rPr>
        <w:t>«</w:t>
      </w:r>
      <w:r w:rsidRPr="00E32332">
        <w:rPr>
          <w:b/>
          <w:bCs/>
          <w:szCs w:val="28"/>
        </w:rPr>
        <w:t xml:space="preserve">Статья </w:t>
      </w:r>
      <w:r w:rsidRPr="00E32332">
        <w:rPr>
          <w:b/>
          <w:bCs/>
          <w:i/>
          <w:szCs w:val="28"/>
        </w:rPr>
        <w:t>56.2.</w:t>
      </w:r>
      <w:r w:rsidRPr="00E32332">
        <w:rPr>
          <w:b/>
          <w:bCs/>
          <w:szCs w:val="28"/>
        </w:rPr>
        <w:t xml:space="preserve"> Финансовое и иное обеспечение реализации инициативных проектов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>1. Источником финансового обеспечения реализации инициативных проектов, предусмотренных ст.40.4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E32332">
          <w:rPr>
            <w:rStyle w:val="a3"/>
            <w:color w:val="auto"/>
            <w:szCs w:val="28"/>
            <w:u w:val="none"/>
          </w:rPr>
          <w:t>кодексом</w:t>
        </w:r>
      </w:hyperlink>
      <w:r w:rsidRPr="00E32332">
        <w:rPr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lastRenderedPageBreak/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B7897" w:rsidRPr="00E32332" w:rsidRDefault="00EB7897" w:rsidP="00EB78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</w:t>
      </w:r>
      <w:r w:rsidR="00D6123A" w:rsidRPr="00E32332">
        <w:rPr>
          <w:szCs w:val="28"/>
        </w:rPr>
        <w:t>мативным правовым актом Совета депутатов</w:t>
      </w:r>
      <w:r w:rsidRPr="00E32332">
        <w:rPr>
          <w:szCs w:val="28"/>
        </w:rPr>
        <w:t>.</w:t>
      </w:r>
    </w:p>
    <w:p w:rsidR="00EB7897" w:rsidRPr="00E32332" w:rsidRDefault="00EB7897" w:rsidP="00675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32332">
        <w:rPr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67590B" w:rsidRPr="00E32332">
        <w:rPr>
          <w:szCs w:val="28"/>
        </w:rPr>
        <w:t xml:space="preserve"> участия заинтересованных лиц.».</w:t>
      </w:r>
    </w:p>
    <w:p w:rsidR="004E0B94" w:rsidRPr="00E32332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32">
        <w:rPr>
          <w:rFonts w:ascii="Times New Roman" w:hAnsi="Times New Roman" w:cs="Times New Roman"/>
          <w:sz w:val="28"/>
          <w:szCs w:val="28"/>
        </w:rPr>
        <w:t>2</w:t>
      </w:r>
      <w:r w:rsidR="00196DF9" w:rsidRPr="00E32332">
        <w:rPr>
          <w:rFonts w:ascii="Times New Roman" w:hAnsi="Times New Roman" w:cs="Times New Roman"/>
          <w:sz w:val="28"/>
          <w:szCs w:val="28"/>
        </w:rPr>
        <w:t>.  О</w:t>
      </w:r>
      <w:r w:rsidR="004E0B94" w:rsidRPr="00E32332">
        <w:rPr>
          <w:rFonts w:ascii="Times New Roman" w:hAnsi="Times New Roman" w:cs="Times New Roman"/>
          <w:sz w:val="28"/>
          <w:szCs w:val="28"/>
        </w:rPr>
        <w:t>публиковать</w:t>
      </w:r>
      <w:r w:rsidR="00CB32CA" w:rsidRPr="00E32332">
        <w:rPr>
          <w:rFonts w:ascii="Times New Roman" w:hAnsi="Times New Roman" w:cs="Times New Roman"/>
          <w:sz w:val="28"/>
          <w:szCs w:val="28"/>
        </w:rPr>
        <w:t xml:space="preserve"> </w:t>
      </w:r>
      <w:r w:rsidR="00196DF9" w:rsidRPr="00E3233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E0B94" w:rsidRPr="00E32332">
        <w:rPr>
          <w:rFonts w:ascii="Times New Roman" w:hAnsi="Times New Roman" w:cs="Times New Roman"/>
          <w:sz w:val="28"/>
          <w:szCs w:val="28"/>
        </w:rPr>
        <w:t xml:space="preserve">зарегистрированное Решение </w:t>
      </w:r>
      <w:r w:rsidR="00196DF9" w:rsidRPr="00E32332">
        <w:rPr>
          <w:rFonts w:ascii="Times New Roman" w:hAnsi="Times New Roman" w:cs="Times New Roman"/>
          <w:sz w:val="28"/>
          <w:szCs w:val="28"/>
        </w:rPr>
        <w:t xml:space="preserve">в газете «Дзержинец» </w:t>
      </w:r>
      <w:r w:rsidR="00175119" w:rsidRPr="00E32332">
        <w:rPr>
          <w:rFonts w:ascii="Times New Roman" w:hAnsi="Times New Roman" w:cs="Times New Roman"/>
          <w:sz w:val="28"/>
          <w:szCs w:val="28"/>
        </w:rPr>
        <w:t>в течении</w:t>
      </w:r>
      <w:r w:rsidR="004E0B94" w:rsidRPr="00E32332"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460320" w:rsidRDefault="0024245F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E32332">
        <w:rPr>
          <w:sz w:val="28"/>
          <w:szCs w:val="28"/>
        </w:rPr>
        <w:t>3</w:t>
      </w:r>
      <w:r w:rsidR="004E0B94" w:rsidRPr="00E32332">
        <w:rPr>
          <w:sz w:val="28"/>
          <w:szCs w:val="28"/>
        </w:rPr>
        <w:t>. Настоящее Решение вступает в силу со дня</w:t>
      </w:r>
      <w:r w:rsidR="00CB32CA" w:rsidRPr="00E32332">
        <w:rPr>
          <w:sz w:val="28"/>
          <w:szCs w:val="28"/>
        </w:rPr>
        <w:t>, следующего за днем</w:t>
      </w:r>
      <w:r w:rsidR="004E0B94" w:rsidRPr="00E32332">
        <w:rPr>
          <w:sz w:val="28"/>
          <w:szCs w:val="28"/>
        </w:rPr>
        <w:t xml:space="preserve"> официального </w:t>
      </w:r>
      <w:r w:rsidR="00A43CA2" w:rsidRPr="00E32332">
        <w:rPr>
          <w:sz w:val="28"/>
          <w:szCs w:val="28"/>
        </w:rPr>
        <w:t>опубликования</w:t>
      </w:r>
      <w:r w:rsidR="00CB32CA" w:rsidRPr="00E32332">
        <w:rPr>
          <w:sz w:val="28"/>
          <w:szCs w:val="28"/>
        </w:rPr>
        <w:t>.</w:t>
      </w:r>
    </w:p>
    <w:p w:rsidR="00E32332" w:rsidRPr="00E32332" w:rsidRDefault="00E32332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32332" w:rsidRDefault="00E32332" w:rsidP="00E32332">
      <w:pPr>
        <w:jc w:val="both"/>
      </w:pPr>
      <w:r>
        <w:t xml:space="preserve">Заместитель председателя сельского </w:t>
      </w:r>
    </w:p>
    <w:p w:rsidR="00E32332" w:rsidRDefault="00E32332" w:rsidP="00E32332">
      <w:pPr>
        <w:jc w:val="both"/>
      </w:pPr>
      <w:r>
        <w:t xml:space="preserve">Совета депутатов                                                               А.У. Досмухамедов                                                                                                       </w:t>
      </w:r>
    </w:p>
    <w:p w:rsidR="00E32332" w:rsidRDefault="00E32332" w:rsidP="00E32332">
      <w:pPr>
        <w:jc w:val="both"/>
      </w:pPr>
    </w:p>
    <w:p w:rsidR="00E32332" w:rsidRDefault="00E32332" w:rsidP="00E32332">
      <w:pPr>
        <w:jc w:val="both"/>
      </w:pPr>
      <w:r>
        <w:t>Глава сельсовета                                                                              А.И. Сонич</w:t>
      </w:r>
    </w:p>
    <w:p w:rsidR="00E32332" w:rsidRDefault="00E32332" w:rsidP="00E32332">
      <w:pPr>
        <w:jc w:val="both"/>
      </w:pPr>
    </w:p>
    <w:p w:rsidR="00E32332" w:rsidRDefault="00E32332" w:rsidP="00E32332">
      <w:pPr>
        <w:jc w:val="both"/>
      </w:pPr>
      <w:r>
        <w:t xml:space="preserve">       </w:t>
      </w:r>
    </w:p>
    <w:p w:rsidR="00BE1302" w:rsidRPr="00E32332" w:rsidRDefault="00BE1302" w:rsidP="0046032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BE1302" w:rsidRPr="00E32332" w:rsidSect="00E57C0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A9" w:rsidRDefault="001B22A9" w:rsidP="00C510D5">
      <w:r>
        <w:separator/>
      </w:r>
    </w:p>
  </w:endnote>
  <w:endnote w:type="continuationSeparator" w:id="0">
    <w:p w:rsidR="001B22A9" w:rsidRDefault="001B22A9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A9" w:rsidRDefault="001B22A9" w:rsidP="00C510D5">
      <w:r>
        <w:separator/>
      </w:r>
    </w:p>
  </w:footnote>
  <w:footnote w:type="continuationSeparator" w:id="0">
    <w:p w:rsidR="001B22A9" w:rsidRDefault="001B22A9" w:rsidP="00C51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4F9"/>
    <w:multiLevelType w:val="multilevel"/>
    <w:tmpl w:val="2578F0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BDA400A"/>
    <w:multiLevelType w:val="hybridMultilevel"/>
    <w:tmpl w:val="40AC6956"/>
    <w:lvl w:ilvl="0" w:tplc="77EAC0C0">
      <w:start w:val="1"/>
      <w:numFmt w:val="decimal"/>
      <w:lvlText w:val="1.%1.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2D04"/>
    <w:multiLevelType w:val="multilevel"/>
    <w:tmpl w:val="62BAD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06182"/>
    <w:rsid w:val="000126B8"/>
    <w:rsid w:val="00030E60"/>
    <w:rsid w:val="0003326C"/>
    <w:rsid w:val="000575E2"/>
    <w:rsid w:val="00070E0E"/>
    <w:rsid w:val="00083FAE"/>
    <w:rsid w:val="000867C5"/>
    <w:rsid w:val="000A1ADF"/>
    <w:rsid w:val="000B0E2E"/>
    <w:rsid w:val="000E5514"/>
    <w:rsid w:val="000E654B"/>
    <w:rsid w:val="000F7FF3"/>
    <w:rsid w:val="00112C85"/>
    <w:rsid w:val="00120A71"/>
    <w:rsid w:val="00133322"/>
    <w:rsid w:val="001401C6"/>
    <w:rsid w:val="00155A44"/>
    <w:rsid w:val="0016548F"/>
    <w:rsid w:val="00165895"/>
    <w:rsid w:val="00171385"/>
    <w:rsid w:val="00175119"/>
    <w:rsid w:val="0018025C"/>
    <w:rsid w:val="00184255"/>
    <w:rsid w:val="00196DF9"/>
    <w:rsid w:val="001A0AD3"/>
    <w:rsid w:val="001A30CE"/>
    <w:rsid w:val="001B22A9"/>
    <w:rsid w:val="001D279D"/>
    <w:rsid w:val="001E1AC3"/>
    <w:rsid w:val="001E65C6"/>
    <w:rsid w:val="001E775F"/>
    <w:rsid w:val="001F10B5"/>
    <w:rsid w:val="001F7948"/>
    <w:rsid w:val="00207C54"/>
    <w:rsid w:val="00211F44"/>
    <w:rsid w:val="00215798"/>
    <w:rsid w:val="00221A73"/>
    <w:rsid w:val="0024245F"/>
    <w:rsid w:val="00250D1C"/>
    <w:rsid w:val="0026403E"/>
    <w:rsid w:val="0027623C"/>
    <w:rsid w:val="002859CF"/>
    <w:rsid w:val="002E7EB2"/>
    <w:rsid w:val="003652B6"/>
    <w:rsid w:val="003750D1"/>
    <w:rsid w:val="00383BBA"/>
    <w:rsid w:val="003A3E45"/>
    <w:rsid w:val="003B03E7"/>
    <w:rsid w:val="003D7B67"/>
    <w:rsid w:val="003F2F2C"/>
    <w:rsid w:val="00401329"/>
    <w:rsid w:val="004541E6"/>
    <w:rsid w:val="00460320"/>
    <w:rsid w:val="00486D1B"/>
    <w:rsid w:val="004A624E"/>
    <w:rsid w:val="004E0B94"/>
    <w:rsid w:val="004E36A3"/>
    <w:rsid w:val="004E6AFA"/>
    <w:rsid w:val="004F00A3"/>
    <w:rsid w:val="00501898"/>
    <w:rsid w:val="00503D2F"/>
    <w:rsid w:val="005614BC"/>
    <w:rsid w:val="00580B50"/>
    <w:rsid w:val="00582954"/>
    <w:rsid w:val="00583F28"/>
    <w:rsid w:val="00592075"/>
    <w:rsid w:val="005A27F5"/>
    <w:rsid w:val="005C1D0E"/>
    <w:rsid w:val="005D0AD7"/>
    <w:rsid w:val="005D3072"/>
    <w:rsid w:val="005D3890"/>
    <w:rsid w:val="005D736A"/>
    <w:rsid w:val="006206BA"/>
    <w:rsid w:val="00622308"/>
    <w:rsid w:val="00630A97"/>
    <w:rsid w:val="00636358"/>
    <w:rsid w:val="006544E5"/>
    <w:rsid w:val="00662586"/>
    <w:rsid w:val="0067579D"/>
    <w:rsid w:val="0067590B"/>
    <w:rsid w:val="00676FEB"/>
    <w:rsid w:val="00687048"/>
    <w:rsid w:val="006A497C"/>
    <w:rsid w:val="006C5E09"/>
    <w:rsid w:val="006E0944"/>
    <w:rsid w:val="006E2B7C"/>
    <w:rsid w:val="006E75A9"/>
    <w:rsid w:val="006F3135"/>
    <w:rsid w:val="006F5FB1"/>
    <w:rsid w:val="00704FDA"/>
    <w:rsid w:val="007172D9"/>
    <w:rsid w:val="00717E31"/>
    <w:rsid w:val="00720629"/>
    <w:rsid w:val="00730C04"/>
    <w:rsid w:val="00733862"/>
    <w:rsid w:val="007815C0"/>
    <w:rsid w:val="007D75BE"/>
    <w:rsid w:val="00825EFD"/>
    <w:rsid w:val="00842285"/>
    <w:rsid w:val="00885678"/>
    <w:rsid w:val="008966F9"/>
    <w:rsid w:val="00896BBC"/>
    <w:rsid w:val="008B7E1A"/>
    <w:rsid w:val="008F32E2"/>
    <w:rsid w:val="00903E24"/>
    <w:rsid w:val="009163E8"/>
    <w:rsid w:val="00920F79"/>
    <w:rsid w:val="009608FC"/>
    <w:rsid w:val="0096694C"/>
    <w:rsid w:val="00986D54"/>
    <w:rsid w:val="009A3A39"/>
    <w:rsid w:val="009C7740"/>
    <w:rsid w:val="009D4726"/>
    <w:rsid w:val="009E4A75"/>
    <w:rsid w:val="009F24B0"/>
    <w:rsid w:val="00A23A0A"/>
    <w:rsid w:val="00A43CA2"/>
    <w:rsid w:val="00A44D00"/>
    <w:rsid w:val="00A815C2"/>
    <w:rsid w:val="00A87B11"/>
    <w:rsid w:val="00A96EE7"/>
    <w:rsid w:val="00AC2AD3"/>
    <w:rsid w:val="00AC5106"/>
    <w:rsid w:val="00AD71CB"/>
    <w:rsid w:val="00AF6286"/>
    <w:rsid w:val="00B14DFC"/>
    <w:rsid w:val="00B409B3"/>
    <w:rsid w:val="00B80861"/>
    <w:rsid w:val="00B91B77"/>
    <w:rsid w:val="00B95965"/>
    <w:rsid w:val="00BB45BF"/>
    <w:rsid w:val="00BD0E1A"/>
    <w:rsid w:val="00BE1302"/>
    <w:rsid w:val="00C04AA8"/>
    <w:rsid w:val="00C06A61"/>
    <w:rsid w:val="00C25D5B"/>
    <w:rsid w:val="00C341E0"/>
    <w:rsid w:val="00C36D1C"/>
    <w:rsid w:val="00C472A1"/>
    <w:rsid w:val="00C510D5"/>
    <w:rsid w:val="00C60356"/>
    <w:rsid w:val="00C63A3A"/>
    <w:rsid w:val="00C841E9"/>
    <w:rsid w:val="00C85873"/>
    <w:rsid w:val="00C91D67"/>
    <w:rsid w:val="00CB32CA"/>
    <w:rsid w:val="00CD0EEB"/>
    <w:rsid w:val="00CE141E"/>
    <w:rsid w:val="00CF26AA"/>
    <w:rsid w:val="00D276E7"/>
    <w:rsid w:val="00D30E6F"/>
    <w:rsid w:val="00D41B42"/>
    <w:rsid w:val="00D6123A"/>
    <w:rsid w:val="00D70E94"/>
    <w:rsid w:val="00D74B81"/>
    <w:rsid w:val="00D83146"/>
    <w:rsid w:val="00DB4BA5"/>
    <w:rsid w:val="00DC06A0"/>
    <w:rsid w:val="00DC0AB7"/>
    <w:rsid w:val="00E30785"/>
    <w:rsid w:val="00E32332"/>
    <w:rsid w:val="00E37DD4"/>
    <w:rsid w:val="00E42A7E"/>
    <w:rsid w:val="00E54A7C"/>
    <w:rsid w:val="00E571CC"/>
    <w:rsid w:val="00E57C05"/>
    <w:rsid w:val="00E734DA"/>
    <w:rsid w:val="00E7618E"/>
    <w:rsid w:val="00EA2F69"/>
    <w:rsid w:val="00EB568B"/>
    <w:rsid w:val="00EB7897"/>
    <w:rsid w:val="00EC0C58"/>
    <w:rsid w:val="00ED0270"/>
    <w:rsid w:val="00EE6F11"/>
    <w:rsid w:val="00F4001A"/>
    <w:rsid w:val="00F47920"/>
    <w:rsid w:val="00F47CE1"/>
    <w:rsid w:val="00F6342D"/>
    <w:rsid w:val="00F7376E"/>
    <w:rsid w:val="00F96E17"/>
    <w:rsid w:val="00FA5A1B"/>
    <w:rsid w:val="00FB1261"/>
    <w:rsid w:val="00F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7A4A88124D833E1C9D94217F67152461D22D015767C7372C04A3DC66400B7B1E70D9D03A1222F894E60CCE0z9W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F2D9C-3476-4AAC-B292-211B50BF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123</cp:revision>
  <cp:lastPrinted>2021-03-04T01:50:00Z</cp:lastPrinted>
  <dcterms:created xsi:type="dcterms:W3CDTF">2019-08-27T09:40:00Z</dcterms:created>
  <dcterms:modified xsi:type="dcterms:W3CDTF">2021-03-18T04:32:00Z</dcterms:modified>
</cp:coreProperties>
</file>